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1B1D61">
      <w:pPr>
        <w:rPr>
          <w:rFonts w:hint="default" w:ascii="Arial" w:hAnsi="Arial" w:eastAsia="微软雅黑" w:cs="Arial"/>
          <w:b/>
          <w:bCs/>
          <w:sz w:val="36"/>
          <w:szCs w:val="36"/>
        </w:rPr>
      </w:pPr>
      <w:r>
        <w:rPr>
          <w:rFonts w:hint="default" w:ascii="Arial" w:hAnsi="Arial" w:eastAsia="微软雅黑" w:cs="Arial"/>
          <w:b/>
          <w:bCs/>
          <w:sz w:val="36"/>
          <w:szCs w:val="36"/>
        </w:rPr>
        <w:t>ARKVOLT-Installation Incentive Program</w:t>
      </w:r>
    </w:p>
    <w:p w14:paraId="3B73834A">
      <w:pPr>
        <w:rPr>
          <w:rFonts w:hint="eastAsia"/>
        </w:rPr>
      </w:pPr>
    </w:p>
    <w:p w14:paraId="79FF1405">
      <w:pPr>
        <w:rPr>
          <w:rFonts w:hint="eastAsia" w:eastAsiaTheme="minorEastAsia"/>
          <w:lang w:val="en-US" w:eastAsia="zh-CN"/>
        </w:rPr>
      </w:pPr>
      <w:bookmarkStart w:id="0" w:name="_GoBack"/>
      <w:bookmarkEnd w:id="0"/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5257800" cy="2171700"/>
            <wp:effectExtent l="0" t="0" r="0" b="0"/>
            <wp:wrapThrough wrapText="bothSides">
              <wp:wrapPolygon>
                <wp:start x="0" y="0"/>
                <wp:lineTo x="0" y="21474"/>
                <wp:lineTo x="21548" y="21474"/>
                <wp:lineTo x="21548" y="0"/>
                <wp:lineTo x="0" y="0"/>
              </wp:wrapPolygon>
            </wp:wrapThrough>
            <wp:docPr id="1" name="Drawing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 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20"/>
        <w:gridCol w:w="6060"/>
      </w:tblGrid>
      <w:tr w14:paraId="2553AC1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B8AB3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Contact Person</w:t>
            </w:r>
          </w:p>
        </w:tc>
        <w:tc>
          <w:tcPr>
            <w:tcW w:w="60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4BAEC1">
            <w:pPr>
              <w:spacing w:before="120" w:after="120" w:line="288" w:lineRule="auto"/>
              <w:ind w:left="0"/>
              <w:jc w:val="left"/>
            </w:pPr>
          </w:p>
        </w:tc>
      </w:tr>
      <w:tr w14:paraId="53F218D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B3FE4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Company Name</w:t>
            </w:r>
          </w:p>
        </w:tc>
        <w:tc>
          <w:tcPr>
            <w:tcW w:w="60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C1BA16">
            <w:pPr>
              <w:spacing w:before="120" w:after="120" w:line="288" w:lineRule="auto"/>
              <w:ind w:left="0"/>
              <w:jc w:val="left"/>
            </w:pPr>
          </w:p>
        </w:tc>
      </w:tr>
      <w:tr w14:paraId="0E88B9A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E201F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Email</w:t>
            </w:r>
          </w:p>
        </w:tc>
        <w:tc>
          <w:tcPr>
            <w:tcW w:w="60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7F1128">
            <w:pPr>
              <w:spacing w:before="120" w:after="120" w:line="288" w:lineRule="auto"/>
              <w:ind w:left="0"/>
              <w:jc w:val="left"/>
            </w:pPr>
          </w:p>
        </w:tc>
      </w:tr>
      <w:tr w14:paraId="5E365AC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D4A85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SN of Installed Product</w:t>
            </w:r>
          </w:p>
        </w:tc>
        <w:tc>
          <w:tcPr>
            <w:tcW w:w="60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F6970A">
            <w:pPr>
              <w:spacing w:before="120" w:after="120" w:line="288" w:lineRule="auto"/>
              <w:ind w:left="0"/>
              <w:jc w:val="left"/>
            </w:pPr>
          </w:p>
        </w:tc>
      </w:tr>
      <w:tr w14:paraId="119BEC4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3743C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Project Photos</w:t>
            </w:r>
          </w:p>
        </w:tc>
        <w:tc>
          <w:tcPr>
            <w:tcW w:w="60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A6FC9C">
            <w:pPr>
              <w:spacing w:before="120" w:after="120" w:line="288" w:lineRule="auto"/>
              <w:ind w:left="0"/>
              <w:jc w:val="left"/>
            </w:pPr>
          </w:p>
          <w:p w14:paraId="75748085">
            <w:pPr>
              <w:spacing w:before="120" w:after="120" w:line="288" w:lineRule="auto"/>
              <w:ind w:left="0"/>
              <w:jc w:val="left"/>
            </w:pPr>
          </w:p>
          <w:p w14:paraId="2786F9D1">
            <w:pPr>
              <w:spacing w:before="120" w:after="120" w:line="288" w:lineRule="auto"/>
              <w:ind w:left="0"/>
              <w:jc w:val="left"/>
            </w:pPr>
          </w:p>
        </w:tc>
      </w:tr>
    </w:tbl>
    <w:p w14:paraId="014B5E2B"/>
    <w:p w14:paraId="36B3F17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*Email format: Please include ARKVOLT in the email subject.</w:t>
      </w:r>
    </w:p>
    <w:p w14:paraId="1471210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*Please send to this email:：</w:t>
      </w:r>
      <w:r>
        <w:rPr>
          <w:rFonts w:ascii="Arial" w:hAnsi="Arial" w:eastAsia="等线" w:cs="Arial"/>
          <w:color w:val="3370FF"/>
          <w:sz w:val="22"/>
          <w:u w:val="none"/>
        </w:rPr>
        <w:fldChar w:fldCharType="begin"/>
      </w:r>
      <w:r>
        <w:rPr>
          <w:rFonts w:ascii="Arial" w:hAnsi="Arial" w:eastAsia="等线" w:cs="Arial"/>
          <w:color w:val="3370FF"/>
          <w:sz w:val="22"/>
          <w:u w:val="none"/>
        </w:rPr>
        <w:instrText xml:space="preserve"> HYPERLINK "mailto:RESS@HITHIUM.COM?subject=RESS@HITHIUM.COM" </w:instrText>
      </w:r>
      <w:r>
        <w:rPr>
          <w:rFonts w:ascii="Arial" w:hAnsi="Arial" w:eastAsia="等线" w:cs="Arial"/>
          <w:color w:val="3370FF"/>
          <w:sz w:val="22"/>
          <w:u w:val="none"/>
        </w:rPr>
        <w:fldChar w:fldCharType="separate"/>
      </w:r>
      <w:r>
        <w:rPr>
          <w:rStyle w:val="4"/>
          <w:rFonts w:ascii="Arial" w:hAnsi="Arial" w:eastAsia="等线" w:cs="Arial"/>
          <w:sz w:val="22"/>
        </w:rPr>
        <w:t>RESS@HITHIUM.COM</w:t>
      </w:r>
      <w:r>
        <w:rPr>
          <w:rFonts w:ascii="Arial" w:hAnsi="Arial" w:eastAsia="等线" w:cs="Arial"/>
          <w:color w:val="3370FF"/>
          <w:sz w:val="22"/>
          <w:u w:val="none"/>
        </w:rPr>
        <w:fldChar w:fldCharType="end"/>
      </w:r>
    </w:p>
    <w:p w14:paraId="2125BAB8">
      <w:pPr>
        <w:spacing w:before="120" w:after="120" w:line="288" w:lineRule="auto"/>
        <w:ind w:left="0"/>
        <w:jc w:val="left"/>
      </w:pPr>
    </w:p>
    <w:p w14:paraId="093EE71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fldChar w:fldCharType="begin"/>
      </w:r>
      <w:r>
        <w:rPr>
          <w:rFonts w:ascii="Arial" w:hAnsi="Arial" w:eastAsia="等线" w:cs="Arial"/>
          <w:sz w:val="22"/>
        </w:rPr>
        <w:instrText xml:space="preserve"> HYPERLINK "https://hithium-arkvolt.com" </w:instrText>
      </w:r>
      <w:r>
        <w:rPr>
          <w:rFonts w:ascii="Arial" w:hAnsi="Arial" w:eastAsia="等线" w:cs="Arial"/>
          <w:sz w:val="22"/>
        </w:rPr>
        <w:fldChar w:fldCharType="separate"/>
      </w:r>
      <w:r>
        <w:rPr>
          <w:rStyle w:val="4"/>
          <w:rFonts w:ascii="Arial" w:hAnsi="Arial" w:eastAsia="等线" w:cs="Arial"/>
          <w:sz w:val="22"/>
        </w:rPr>
        <w:t>https://hithium-arkvolt.com</w:t>
      </w:r>
      <w:r>
        <w:rPr>
          <w:rFonts w:ascii="Arial" w:hAnsi="Arial" w:eastAsia="等线" w:cs="Arial"/>
          <w:sz w:val="22"/>
        </w:rPr>
        <w:fldChar w:fldCharType="end"/>
      </w:r>
    </w:p>
    <w:p w14:paraId="46F1B04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Shenzhen Hithium Hero Energy Equity Technology Co., Ltd.</w:t>
      </w:r>
    </w:p>
    <w:p w14:paraId="448F03B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Room 101, Building 4, No. 22, Ping'an Road, Guanlan, Zhangxi Community, Guanhu Street,Longhua District, Shenzhen, Guangdong Province, 518000, P.R.China</w:t>
      </w:r>
    </w:p>
    <w:p w14:paraId="369C74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B86713"/>
    <w:rsid w:val="73B8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2026-08-13T02:10:00Z</dcterms:created>
  <dc:creator>韩晞</dc:creator>
  <cp:lastModifiedBy>韩晞</cp:lastModifiedBy>
  <dcterms:modified xsi:type="dcterms:W3CDTF">2026-08-13T02:15:10Z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5EE1F2ED824B4855BDBA1D3A3C1B2BCA_11</vt:lpwstr>
  </property>
  <property fmtid="{D5CDD505-2E9C-101B-9397-08002B2CF9AE}" pid="4" name="KSOTemplateDocerSaveRecord">
    <vt:lpwstr>eyJoZGlkIjoiNjZkMDgwYmNlOTIxNzNhZGQzNzJkYjNmOTlmNzJiOTUiLCJ1c2VySWQiOiI0NDg1NDYxMDkifQ==</vt:lpwstr>
  </property>
</Properties>
</file>